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0D" w:rsidRDefault="008F600D" w:rsidP="008F600D">
      <w:pPr>
        <w:pStyle w:val="NoSpacing"/>
        <w:ind w:right="-24"/>
        <w:jc w:val="center"/>
        <w:rPr>
          <w:rFonts w:ascii="Bernard MT Condensed" w:hAnsi="Bernard MT Condensed"/>
          <w:b/>
          <w:bCs/>
          <w:sz w:val="40"/>
          <w:szCs w:val="40"/>
        </w:rPr>
      </w:pPr>
      <w:bookmarkStart w:id="0" w:name="_GoBack"/>
      <w:bookmarkEnd w:id="0"/>
      <w:r>
        <w:rPr>
          <w:b/>
          <w:noProof/>
          <w:lang w:val="en-IN" w:eastAsia="en-IN" w:bidi="ar-SA"/>
        </w:rPr>
        <w:drawing>
          <wp:inline distT="0" distB="0" distL="0" distR="0">
            <wp:extent cx="466725" cy="571500"/>
            <wp:effectExtent l="19050" t="0" r="9525" b="0"/>
            <wp:docPr id="11" name="Picture 4" descr="E:\Backup-Mydocument\New Mydocument\LOGO\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ackup-Mydocument\New Mydocument\LOGO\images[2].jpg"/>
                    <pic:cNvPicPr>
                      <a:picLocks noChangeAspect="1" noChangeArrowheads="1"/>
                    </pic:cNvPicPr>
                  </pic:nvPicPr>
                  <pic:blipFill>
                    <a:blip r:embed="rId4"/>
                    <a:srcRect/>
                    <a:stretch>
                      <a:fillRect/>
                    </a:stretch>
                  </pic:blipFill>
                  <pic:spPr bwMode="auto">
                    <a:xfrm>
                      <a:off x="0" y="0"/>
                      <a:ext cx="466725" cy="571500"/>
                    </a:xfrm>
                    <a:prstGeom prst="rect">
                      <a:avLst/>
                    </a:prstGeom>
                    <a:noFill/>
                    <a:ln w="9525">
                      <a:noFill/>
                      <a:miter lim="800000"/>
                      <a:headEnd/>
                      <a:tailEnd/>
                    </a:ln>
                  </pic:spPr>
                </pic:pic>
              </a:graphicData>
            </a:graphic>
          </wp:inline>
        </w:drawing>
      </w:r>
      <w:r w:rsidRPr="002C3BDC">
        <w:rPr>
          <w:rFonts w:ascii="Bernard MT Condensed" w:hAnsi="Bernard MT Condensed"/>
          <w:b/>
          <w:bCs/>
          <w:sz w:val="28"/>
          <w:szCs w:val="28"/>
        </w:rPr>
        <w:t>ALL INDIA BANK PENSIONERS’ &amp; RETIREES’ CONFEDERATION</w:t>
      </w:r>
      <w:r w:rsidRPr="00223B93">
        <w:rPr>
          <w:rFonts w:ascii="Bernard MT Condensed" w:hAnsi="Bernard MT Condensed"/>
          <w:b/>
          <w:noProof/>
          <w:lang w:val="en-IN" w:eastAsia="en-IN" w:bidi="ar-SA"/>
        </w:rPr>
        <w:t xml:space="preserve"> </w:t>
      </w:r>
      <w:r>
        <w:rPr>
          <w:rFonts w:ascii="Bernard MT Condensed" w:hAnsi="Bernard MT Condensed"/>
          <w:b/>
          <w:noProof/>
          <w:lang w:val="en-IN" w:eastAsia="en-IN" w:bidi="ar-SA"/>
        </w:rPr>
        <w:drawing>
          <wp:inline distT="0" distB="0" distL="0" distR="0">
            <wp:extent cx="542925" cy="590550"/>
            <wp:effectExtent l="19050" t="0" r="9525" b="0"/>
            <wp:docPr id="12" name="Picture 3" descr="C:\Documents and Settings\boi\Desktop\Anindya 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i\Desktop\Anindya Da\1.jpg"/>
                    <pic:cNvPicPr>
                      <a:picLocks noChangeAspect="1" noChangeArrowheads="1"/>
                    </pic:cNvPicPr>
                  </pic:nvPicPr>
                  <pic:blipFill>
                    <a:blip r:embed="rId5"/>
                    <a:srcRect/>
                    <a:stretch>
                      <a:fillRect/>
                    </a:stretch>
                  </pic:blipFill>
                  <pic:spPr bwMode="auto">
                    <a:xfrm>
                      <a:off x="0" y="0"/>
                      <a:ext cx="542925" cy="590550"/>
                    </a:xfrm>
                    <a:prstGeom prst="rect">
                      <a:avLst/>
                    </a:prstGeom>
                    <a:noFill/>
                    <a:ln w="9525">
                      <a:noFill/>
                      <a:miter lim="800000"/>
                      <a:headEnd/>
                      <a:tailEnd/>
                    </a:ln>
                  </pic:spPr>
                </pic:pic>
              </a:graphicData>
            </a:graphic>
          </wp:inline>
        </w:drawing>
      </w:r>
      <w:r>
        <w:rPr>
          <w:rFonts w:ascii="Bernard MT Condensed" w:hAnsi="Bernard MT Condensed"/>
          <w:b/>
          <w:bCs/>
          <w:sz w:val="40"/>
          <w:szCs w:val="40"/>
        </w:rPr>
        <w:t xml:space="preserve">  </w:t>
      </w:r>
    </w:p>
    <w:p w:rsidR="008F600D" w:rsidRPr="00223B93" w:rsidRDefault="008F600D" w:rsidP="008F600D">
      <w:pPr>
        <w:pStyle w:val="NoSpacing"/>
        <w:jc w:val="center"/>
        <w:rPr>
          <w:rFonts w:ascii="Bernard MT Condensed" w:hAnsi="Bernard MT Condensed"/>
          <w:b/>
          <w:bCs/>
          <w:sz w:val="28"/>
          <w:szCs w:val="30"/>
        </w:rPr>
      </w:pPr>
      <w:r>
        <w:rPr>
          <w:rFonts w:ascii="Bernard MT Condensed" w:hAnsi="Bernard MT Condensed"/>
          <w:b/>
          <w:bCs/>
          <w:sz w:val="28"/>
          <w:szCs w:val="28"/>
        </w:rPr>
        <w:t>(</w:t>
      </w:r>
      <w:r w:rsidRPr="00223B93">
        <w:rPr>
          <w:rFonts w:ascii="Bernard MT Condensed" w:hAnsi="Bernard MT Condensed"/>
          <w:b/>
          <w:bCs/>
          <w:sz w:val="28"/>
          <w:szCs w:val="30"/>
        </w:rPr>
        <w:t>A.I.B.P.A.R.C.)</w:t>
      </w:r>
    </w:p>
    <w:p w:rsidR="008F600D" w:rsidRPr="00223B93" w:rsidRDefault="008F600D" w:rsidP="008F600D">
      <w:pPr>
        <w:pStyle w:val="NoSpacing"/>
        <w:jc w:val="center"/>
        <w:rPr>
          <w:rFonts w:ascii="Bernard MT Condensed" w:hAnsi="Bernard MT Condensed"/>
          <w:bCs/>
          <w:szCs w:val="22"/>
        </w:rPr>
      </w:pPr>
      <w:r w:rsidRPr="00223B93">
        <w:rPr>
          <w:rFonts w:ascii="Bernard MT Condensed" w:hAnsi="Bernard MT Condensed"/>
          <w:bCs/>
          <w:szCs w:val="22"/>
        </w:rPr>
        <w:t>C/O BANK OF INDIA OFFICERS’ ASSOCIATION</w:t>
      </w:r>
    </w:p>
    <w:p w:rsidR="008F600D" w:rsidRPr="00223B93" w:rsidRDefault="008F600D" w:rsidP="008F600D">
      <w:pPr>
        <w:pStyle w:val="NoSpacing"/>
        <w:jc w:val="center"/>
        <w:rPr>
          <w:rFonts w:ascii="Bernard MT Condensed" w:hAnsi="Bernard MT Condensed"/>
          <w:bCs/>
          <w:szCs w:val="22"/>
        </w:rPr>
      </w:pPr>
      <w:r w:rsidRPr="00223B93">
        <w:rPr>
          <w:rFonts w:ascii="Bernard MT Condensed" w:hAnsi="Bernard MT Condensed"/>
          <w:bCs/>
          <w:szCs w:val="22"/>
        </w:rPr>
        <w:t>(EASTERN INDIA BRANCHES)</w:t>
      </w:r>
    </w:p>
    <w:p w:rsidR="008F600D" w:rsidRPr="00223B93" w:rsidRDefault="008F600D" w:rsidP="008F600D">
      <w:pPr>
        <w:pStyle w:val="NoSpacing"/>
        <w:jc w:val="center"/>
        <w:rPr>
          <w:rFonts w:ascii="Bernard MT Condensed" w:hAnsi="Bernard MT Condensed"/>
          <w:bCs/>
          <w:szCs w:val="22"/>
        </w:rPr>
      </w:pPr>
      <w:r w:rsidRPr="00223B93">
        <w:rPr>
          <w:rFonts w:ascii="Bernard MT Condensed" w:hAnsi="Bernard MT Condensed"/>
          <w:bCs/>
          <w:szCs w:val="22"/>
        </w:rPr>
        <w:t>BANK OF INDIA, KOLKATA MAIN BRANCH</w:t>
      </w:r>
    </w:p>
    <w:p w:rsidR="008F600D" w:rsidRPr="00223B93" w:rsidRDefault="008F600D" w:rsidP="008F600D">
      <w:pPr>
        <w:pStyle w:val="NoSpacing"/>
        <w:jc w:val="center"/>
        <w:rPr>
          <w:rFonts w:ascii="Bernard MT Condensed" w:hAnsi="Bernard MT Condensed"/>
          <w:bCs/>
          <w:szCs w:val="22"/>
        </w:rPr>
      </w:pPr>
      <w:r w:rsidRPr="00223B93">
        <w:rPr>
          <w:rFonts w:ascii="Bernard MT Condensed" w:hAnsi="Bernard MT Condensed"/>
          <w:bCs/>
          <w:szCs w:val="22"/>
        </w:rPr>
        <w:t>23A, NETAJI SUBHAS ROAD, KOLKATA – 700 001</w:t>
      </w:r>
    </w:p>
    <w:p w:rsidR="008F600D" w:rsidRDefault="008F600D" w:rsidP="008F600D">
      <w:pPr>
        <w:pStyle w:val="NoSpacing"/>
        <w:jc w:val="center"/>
        <w:rPr>
          <w:b/>
          <w:bCs/>
          <w:noProof/>
        </w:rPr>
      </w:pPr>
      <w:proofErr w:type="gramStart"/>
      <w:r w:rsidRPr="00223B93">
        <w:rPr>
          <w:rFonts w:ascii="Bernard MT Condensed" w:hAnsi="Bernard MT Condensed"/>
          <w:bCs/>
          <w:szCs w:val="22"/>
        </w:rPr>
        <w:t>Mobile :</w:t>
      </w:r>
      <w:proofErr w:type="gramEnd"/>
      <w:r w:rsidRPr="00223B93">
        <w:rPr>
          <w:rFonts w:ascii="Bernard MT Condensed" w:hAnsi="Bernard MT Condensed"/>
          <w:bCs/>
          <w:szCs w:val="22"/>
        </w:rPr>
        <w:t xml:space="preserve"> </w:t>
      </w:r>
      <w:r>
        <w:rPr>
          <w:rFonts w:ascii="Bernard MT Condensed" w:hAnsi="Bernard MT Condensed"/>
          <w:bCs/>
          <w:szCs w:val="22"/>
        </w:rPr>
        <w:t>9674188524</w:t>
      </w:r>
      <w:r w:rsidRPr="00223B93">
        <w:rPr>
          <w:rFonts w:ascii="Bernard MT Condensed" w:hAnsi="Bernard MT Condensed"/>
          <w:bCs/>
          <w:szCs w:val="22"/>
        </w:rPr>
        <w:t xml:space="preserve">, E-mail </w:t>
      </w:r>
      <w:r w:rsidRPr="0064172D">
        <w:rPr>
          <w:rFonts w:ascii="Bernard MT Condensed" w:hAnsi="Bernard MT Condensed"/>
          <w:bCs/>
          <w:szCs w:val="22"/>
        </w:rPr>
        <w:t xml:space="preserve">: </w:t>
      </w:r>
      <w:hyperlink r:id="rId6" w:history="1">
        <w:r w:rsidRPr="0064172D">
          <w:rPr>
            <w:rStyle w:val="Hyperlink"/>
            <w:rFonts w:ascii="Bernard MT Condensed" w:hAnsi="Bernard MT Condensed"/>
            <w:bCs/>
            <w:szCs w:val="22"/>
          </w:rPr>
          <w:t>aibparc@gmail.com</w:t>
        </w:r>
      </w:hyperlink>
      <w:r w:rsidRPr="0064172D">
        <w:rPr>
          <w:rFonts w:ascii="Bernard MT Condensed" w:hAnsi="Bernard MT Condensed"/>
          <w:bCs/>
          <w:szCs w:val="22"/>
        </w:rPr>
        <w:t xml:space="preserve">       </w:t>
      </w:r>
      <w:r w:rsidRPr="0064172D">
        <w:rPr>
          <w:rFonts w:ascii="Bernard MT Condensed" w:hAnsi="Bernard MT Condensed"/>
          <w:bCs/>
          <w:noProof/>
          <w:szCs w:val="22"/>
        </w:rPr>
        <w:t xml:space="preserve">                                                                </w:t>
      </w:r>
      <w:r w:rsidRPr="0064172D">
        <w:rPr>
          <w:b/>
          <w:bCs/>
          <w:noProof/>
        </w:rPr>
        <w:t xml:space="preserve">                                                          </w:t>
      </w:r>
      <w:r>
        <w:rPr>
          <w:b/>
          <w:bCs/>
          <w:noProof/>
        </w:rPr>
        <w:t>========</w:t>
      </w:r>
      <w:r w:rsidRPr="001D486F">
        <w:rPr>
          <w:b/>
          <w:bCs/>
          <w:noProof/>
        </w:rPr>
        <w:t>==================================================</w:t>
      </w:r>
      <w:r>
        <w:rPr>
          <w:b/>
          <w:bCs/>
          <w:noProof/>
        </w:rPr>
        <w:t>==============</w:t>
      </w:r>
    </w:p>
    <w:p w:rsidR="008F600D" w:rsidRPr="00E80362" w:rsidRDefault="008F600D" w:rsidP="008F600D">
      <w:pPr>
        <w:pStyle w:val="NoSpacing"/>
        <w:ind w:firstLine="360"/>
        <w:rPr>
          <w:rFonts w:ascii="Times New Roman" w:hAnsi="Times New Roman"/>
        </w:rPr>
      </w:pPr>
      <w:r w:rsidRPr="00E80362">
        <w:rPr>
          <w:rFonts w:ascii="Times New Roman" w:hAnsi="Times New Roman"/>
          <w:u w:val="single"/>
        </w:rPr>
        <w:t>Circular No.2</w:t>
      </w:r>
      <w:r>
        <w:rPr>
          <w:rFonts w:ascii="Times New Roman" w:hAnsi="Times New Roman"/>
          <w:u w:val="single"/>
        </w:rPr>
        <w:t>7</w:t>
      </w:r>
      <w:r w:rsidRPr="00E80362">
        <w:rPr>
          <w:rFonts w:ascii="Times New Roman" w:hAnsi="Times New Roman"/>
          <w:u w:val="single"/>
        </w:rPr>
        <w:t>-20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E80362">
        <w:rPr>
          <w:rFonts w:ascii="Times New Roman" w:hAnsi="Times New Roman"/>
        </w:rPr>
        <w:t>Date :</w:t>
      </w:r>
      <w:proofErr w:type="gramEnd"/>
      <w:r w:rsidRPr="00E80362">
        <w:rPr>
          <w:rFonts w:ascii="Times New Roman" w:hAnsi="Times New Roman"/>
        </w:rPr>
        <w:t xml:space="preserve">  0</w:t>
      </w:r>
      <w:r>
        <w:rPr>
          <w:rFonts w:ascii="Times New Roman" w:hAnsi="Times New Roman"/>
        </w:rPr>
        <w:t>4</w:t>
      </w:r>
      <w:r w:rsidRPr="00E80362">
        <w:rPr>
          <w:rFonts w:ascii="Times New Roman" w:hAnsi="Times New Roman"/>
        </w:rPr>
        <w:t>.03.2020.</w:t>
      </w:r>
    </w:p>
    <w:p w:rsidR="008F600D" w:rsidRPr="00E80362" w:rsidRDefault="008F600D" w:rsidP="008F600D">
      <w:pPr>
        <w:pStyle w:val="NoSpacing"/>
        <w:ind w:firstLine="360"/>
        <w:rPr>
          <w:rFonts w:ascii="Times New Roman" w:hAnsi="Times New Roman"/>
        </w:rPr>
      </w:pPr>
    </w:p>
    <w:p w:rsidR="008F600D" w:rsidRPr="00E80362" w:rsidRDefault="008F600D" w:rsidP="008F600D">
      <w:pPr>
        <w:pStyle w:val="NoSpacing"/>
        <w:jc w:val="center"/>
        <w:rPr>
          <w:rFonts w:ascii="Times New Roman" w:hAnsi="Times New Roman"/>
          <w:b/>
        </w:rPr>
      </w:pPr>
      <w:r w:rsidRPr="00E80362">
        <w:rPr>
          <w:rFonts w:ascii="Times New Roman" w:hAnsi="Times New Roman"/>
          <w:b/>
        </w:rPr>
        <w:t>(For circulation among members of the governing council of AIBPARC,</w:t>
      </w:r>
    </w:p>
    <w:p w:rsidR="008F600D" w:rsidRPr="00E80362" w:rsidRDefault="008F600D" w:rsidP="008F600D">
      <w:pPr>
        <w:pStyle w:val="NoSpacing"/>
        <w:jc w:val="center"/>
        <w:rPr>
          <w:rFonts w:ascii="Times New Roman" w:hAnsi="Times New Roman"/>
          <w:b/>
        </w:rPr>
      </w:pPr>
      <w:r w:rsidRPr="00E80362">
        <w:rPr>
          <w:rFonts w:ascii="Times New Roman" w:hAnsi="Times New Roman"/>
          <w:b/>
        </w:rPr>
        <w:t>State Secretaries, Special Invitees and Advisors.)</w:t>
      </w:r>
    </w:p>
    <w:p w:rsidR="008F600D" w:rsidRPr="00E80362" w:rsidRDefault="008F600D" w:rsidP="008F600D">
      <w:pPr>
        <w:pStyle w:val="NoSpacing"/>
        <w:ind w:left="0" w:firstLine="720"/>
        <w:rPr>
          <w:rFonts w:ascii="Times New Roman" w:hAnsi="Times New Roman"/>
        </w:rPr>
      </w:pPr>
    </w:p>
    <w:p w:rsidR="008F600D" w:rsidRDefault="008F600D" w:rsidP="008F600D">
      <w:pPr>
        <w:pStyle w:val="NoSpacing"/>
        <w:ind w:left="0" w:firstLine="720"/>
        <w:rPr>
          <w:rFonts w:ascii="Times New Roman" w:hAnsi="Times New Roman"/>
        </w:rPr>
      </w:pPr>
      <w:r w:rsidRPr="00E80362">
        <w:rPr>
          <w:rFonts w:ascii="Times New Roman" w:hAnsi="Times New Roman"/>
        </w:rPr>
        <w:t xml:space="preserve">Dear Comrade, </w:t>
      </w:r>
    </w:p>
    <w:p w:rsidR="008F600D" w:rsidRDefault="008F600D" w:rsidP="008F600D">
      <w:pPr>
        <w:pStyle w:val="NoSpacing"/>
        <w:ind w:left="0" w:firstLine="720"/>
        <w:rPr>
          <w:rFonts w:ascii="Times New Roman" w:hAnsi="Times New Roman"/>
        </w:rPr>
      </w:pPr>
    </w:p>
    <w:p w:rsidR="008F600D" w:rsidRPr="00641025" w:rsidRDefault="008F600D" w:rsidP="008F600D">
      <w:pPr>
        <w:spacing w:after="0" w:line="240" w:lineRule="auto"/>
        <w:ind w:left="720"/>
        <w:jc w:val="center"/>
        <w:rPr>
          <w:rFonts w:ascii="Arial" w:hAnsi="Arial" w:cs="Arial"/>
          <w:b/>
          <w:color w:val="222222"/>
          <w:sz w:val="24"/>
          <w:szCs w:val="24"/>
          <w:u w:val="single"/>
        </w:rPr>
      </w:pPr>
      <w:proofErr w:type="gramStart"/>
      <w:r>
        <w:rPr>
          <w:rFonts w:ascii="Arial" w:hAnsi="Arial" w:cs="Arial"/>
          <w:b/>
          <w:color w:val="222222"/>
          <w:sz w:val="24"/>
          <w:szCs w:val="24"/>
          <w:u w:val="single"/>
        </w:rPr>
        <w:t>SUB :</w:t>
      </w:r>
      <w:proofErr w:type="gramEnd"/>
      <w:r>
        <w:rPr>
          <w:rFonts w:ascii="Arial" w:hAnsi="Arial" w:cs="Arial"/>
          <w:b/>
          <w:color w:val="222222"/>
          <w:sz w:val="24"/>
          <w:szCs w:val="24"/>
          <w:u w:val="single"/>
        </w:rPr>
        <w:t xml:space="preserve">  </w:t>
      </w:r>
      <w:r w:rsidRPr="00641025">
        <w:rPr>
          <w:rFonts w:ascii="Arial" w:hAnsi="Arial" w:cs="Arial"/>
          <w:b/>
          <w:color w:val="222222"/>
          <w:sz w:val="24"/>
          <w:szCs w:val="24"/>
          <w:u w:val="single"/>
        </w:rPr>
        <w:t>Bipartite Talks with IBA on 29.02.2020</w:t>
      </w:r>
    </w:p>
    <w:p w:rsidR="008F600D" w:rsidRDefault="008F600D" w:rsidP="008F600D">
      <w:pPr>
        <w:pStyle w:val="NoSpacing"/>
        <w:ind w:left="0" w:firstLine="720"/>
        <w:rPr>
          <w:rFonts w:ascii="Times New Roman" w:hAnsi="Times New Roman"/>
        </w:rPr>
      </w:pPr>
    </w:p>
    <w:p w:rsidR="008F600D" w:rsidRDefault="008F600D" w:rsidP="008F600D">
      <w:pPr>
        <w:pStyle w:val="NoSpacing"/>
        <w:ind w:left="720"/>
        <w:rPr>
          <w:rFonts w:ascii="Times New Roman" w:hAnsi="Times New Roman"/>
        </w:rPr>
      </w:pPr>
      <w:r>
        <w:rPr>
          <w:rFonts w:ascii="Times New Roman" w:hAnsi="Times New Roman"/>
        </w:rPr>
        <w:t xml:space="preserve">We reproduce hereunder the text of CBPRO letter dated 02.03.2020 addressed to </w:t>
      </w:r>
      <w:proofErr w:type="spellStart"/>
      <w:r>
        <w:rPr>
          <w:rFonts w:ascii="Times New Roman" w:hAnsi="Times New Roman"/>
        </w:rPr>
        <w:t>Convenor</w:t>
      </w:r>
      <w:proofErr w:type="spellEnd"/>
      <w:r>
        <w:rPr>
          <w:rFonts w:ascii="Times New Roman" w:hAnsi="Times New Roman"/>
        </w:rPr>
        <w:t>, UFBU on above subject. This is for information of members.</w:t>
      </w:r>
    </w:p>
    <w:p w:rsidR="008F600D" w:rsidRDefault="008F600D" w:rsidP="008F600D">
      <w:pPr>
        <w:pStyle w:val="NoSpacing"/>
        <w:ind w:left="720"/>
        <w:rPr>
          <w:rFonts w:ascii="Times New Roman" w:hAnsi="Times New Roman"/>
        </w:rPr>
      </w:pPr>
    </w:p>
    <w:p w:rsidR="008F600D" w:rsidRPr="00E80362" w:rsidRDefault="008F600D" w:rsidP="008F600D">
      <w:pPr>
        <w:pStyle w:val="NoSpacing"/>
        <w:ind w:left="720"/>
        <w:rPr>
          <w:rFonts w:ascii="Times New Roman" w:hAnsi="Times New Roman"/>
          <w:bCs/>
        </w:rPr>
      </w:pPr>
      <w:r w:rsidRPr="00E80362">
        <w:rPr>
          <w:rFonts w:ascii="Times New Roman" w:hAnsi="Times New Roman"/>
          <w:bCs/>
        </w:rPr>
        <w:t>With best wishes,</w:t>
      </w:r>
    </w:p>
    <w:p w:rsidR="008F600D" w:rsidRPr="00E80362" w:rsidRDefault="008F600D" w:rsidP="008F600D">
      <w:pPr>
        <w:pStyle w:val="NoSpacing"/>
        <w:ind w:left="720"/>
        <w:rPr>
          <w:rFonts w:ascii="Times New Roman" w:hAnsi="Times New Roman"/>
          <w:bCs/>
        </w:rPr>
      </w:pPr>
      <w:r w:rsidRPr="00E80362">
        <w:rPr>
          <w:rFonts w:ascii="Times New Roman" w:hAnsi="Times New Roman"/>
          <w:noProof/>
          <w:lang w:val="en-IN" w:eastAsia="en-IN" w:bidi="ar-SA"/>
        </w:rPr>
        <w:drawing>
          <wp:inline distT="0" distB="0" distL="0" distR="0">
            <wp:extent cx="1390650" cy="581025"/>
            <wp:effectExtent l="19050" t="0" r="0" b="0"/>
            <wp:docPr id="13" name="Picture 14" descr="D:\Document New\signature S Sark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Document New\signature S Sarkar (new).jpg"/>
                    <pic:cNvPicPr>
                      <a:picLocks noChangeAspect="1" noChangeArrowheads="1"/>
                    </pic:cNvPicPr>
                  </pic:nvPicPr>
                  <pic:blipFill>
                    <a:blip r:embed="rId7" cstate="print"/>
                    <a:srcRect/>
                    <a:stretch>
                      <a:fillRect/>
                    </a:stretch>
                  </pic:blipFill>
                  <pic:spPr bwMode="auto">
                    <a:xfrm>
                      <a:off x="0" y="0"/>
                      <a:ext cx="1390650" cy="581025"/>
                    </a:xfrm>
                    <a:prstGeom prst="rect">
                      <a:avLst/>
                    </a:prstGeom>
                    <a:noFill/>
                    <a:ln w="9525">
                      <a:noFill/>
                      <a:miter lim="800000"/>
                      <a:headEnd/>
                      <a:tailEnd/>
                    </a:ln>
                  </pic:spPr>
                </pic:pic>
              </a:graphicData>
            </a:graphic>
          </wp:inline>
        </w:drawing>
      </w:r>
    </w:p>
    <w:p w:rsidR="008F600D" w:rsidRPr="00E80362" w:rsidRDefault="008F600D" w:rsidP="008F600D">
      <w:pPr>
        <w:pStyle w:val="NoSpacing"/>
        <w:ind w:left="720"/>
        <w:rPr>
          <w:rFonts w:ascii="Times New Roman" w:hAnsi="Times New Roman"/>
          <w:bCs/>
        </w:rPr>
      </w:pPr>
      <w:proofErr w:type="gramStart"/>
      <w:r w:rsidRPr="00E80362">
        <w:rPr>
          <w:rFonts w:ascii="Times New Roman" w:hAnsi="Times New Roman"/>
          <w:bCs/>
        </w:rPr>
        <w:t xml:space="preserve">( </w:t>
      </w:r>
      <w:proofErr w:type="spellStart"/>
      <w:r w:rsidRPr="00E80362">
        <w:rPr>
          <w:rFonts w:ascii="Times New Roman" w:hAnsi="Times New Roman"/>
          <w:bCs/>
        </w:rPr>
        <w:t>Suprita</w:t>
      </w:r>
      <w:proofErr w:type="spellEnd"/>
      <w:proofErr w:type="gramEnd"/>
      <w:r w:rsidRPr="00E80362">
        <w:rPr>
          <w:rFonts w:ascii="Times New Roman" w:hAnsi="Times New Roman"/>
          <w:bCs/>
        </w:rPr>
        <w:t xml:space="preserve"> Sarkar )</w:t>
      </w:r>
    </w:p>
    <w:p w:rsidR="008F600D" w:rsidRPr="00E80362" w:rsidRDefault="008F600D" w:rsidP="008F600D">
      <w:pPr>
        <w:pStyle w:val="NoSpacing"/>
        <w:ind w:left="720"/>
        <w:rPr>
          <w:rFonts w:ascii="Times New Roman" w:hAnsi="Times New Roman"/>
          <w:bCs/>
        </w:rPr>
      </w:pPr>
      <w:r w:rsidRPr="00E80362">
        <w:rPr>
          <w:rFonts w:ascii="Times New Roman" w:hAnsi="Times New Roman"/>
          <w:bCs/>
        </w:rPr>
        <w:t xml:space="preserve">General Secretary </w:t>
      </w:r>
    </w:p>
    <w:p w:rsidR="008F600D" w:rsidRDefault="008F600D" w:rsidP="008F600D">
      <w:pPr>
        <w:pStyle w:val="NoSpacing"/>
        <w:ind w:left="720"/>
        <w:rPr>
          <w:rFonts w:ascii="Times New Roman" w:hAnsi="Times New Roman"/>
        </w:rPr>
      </w:pPr>
    </w:p>
    <w:p w:rsidR="008F600D" w:rsidRDefault="008F600D" w:rsidP="008F600D">
      <w:pPr>
        <w:pStyle w:val="NoSpacing"/>
        <w:ind w:left="720"/>
        <w:rPr>
          <w:rFonts w:ascii="Times New Roman" w:hAnsi="Times New Roman"/>
        </w:rPr>
      </w:pPr>
      <w:proofErr w:type="gramStart"/>
      <w:r>
        <w:rPr>
          <w:rFonts w:ascii="Times New Roman" w:hAnsi="Times New Roman"/>
        </w:rPr>
        <w:t>Quote :</w:t>
      </w:r>
      <w:proofErr w:type="gramEnd"/>
    </w:p>
    <w:p w:rsidR="008F600D" w:rsidRDefault="008F600D" w:rsidP="008F600D">
      <w:pPr>
        <w:pStyle w:val="NoSpacing"/>
        <w:ind w:left="0" w:firstLine="720"/>
        <w:rPr>
          <w:rFonts w:ascii="Times New Roman" w:hAnsi="Times New Roman"/>
        </w:rPr>
      </w:pPr>
    </w:p>
    <w:p w:rsidR="008F600D" w:rsidRPr="00641025" w:rsidRDefault="008F600D" w:rsidP="008F600D">
      <w:pPr>
        <w:spacing w:after="0" w:line="240" w:lineRule="auto"/>
        <w:jc w:val="right"/>
        <w:rPr>
          <w:rFonts w:ascii="Arial" w:hAnsi="Arial" w:cs="Arial"/>
          <w:color w:val="222222"/>
          <w:sz w:val="24"/>
          <w:szCs w:val="24"/>
        </w:rPr>
      </w:pPr>
      <w:r w:rsidRPr="00641025">
        <w:rPr>
          <w:rFonts w:ascii="Arial" w:hAnsi="Arial" w:cs="Arial"/>
          <w:sz w:val="24"/>
          <w:szCs w:val="24"/>
        </w:rPr>
        <w:t>Dated</w:t>
      </w:r>
      <w:proofErr w:type="gramStart"/>
      <w:r w:rsidRPr="00641025">
        <w:rPr>
          <w:rFonts w:ascii="Arial" w:hAnsi="Arial" w:cs="Arial"/>
          <w:sz w:val="24"/>
          <w:szCs w:val="24"/>
        </w:rPr>
        <w:t>:02.03.2020</w:t>
      </w:r>
      <w:proofErr w:type="gramEnd"/>
    </w:p>
    <w:p w:rsidR="008F600D" w:rsidRDefault="008F600D" w:rsidP="008F600D">
      <w:pPr>
        <w:spacing w:after="0" w:line="240" w:lineRule="auto"/>
        <w:ind w:left="720"/>
        <w:jc w:val="both"/>
        <w:rPr>
          <w:rFonts w:ascii="Arial" w:hAnsi="Arial" w:cs="Arial"/>
          <w:color w:val="222222"/>
          <w:sz w:val="24"/>
          <w:szCs w:val="24"/>
        </w:rPr>
      </w:pPr>
      <w:r>
        <w:rPr>
          <w:rFonts w:ascii="Arial" w:hAnsi="Arial" w:cs="Arial"/>
          <w:color w:val="222222"/>
          <w:sz w:val="24"/>
          <w:szCs w:val="24"/>
        </w:rPr>
        <w:t xml:space="preserve">Shri Sanjeev K </w:t>
      </w:r>
      <w:proofErr w:type="spellStart"/>
      <w:r>
        <w:rPr>
          <w:rFonts w:ascii="Arial" w:hAnsi="Arial" w:cs="Arial"/>
          <w:color w:val="222222"/>
          <w:sz w:val="24"/>
          <w:szCs w:val="24"/>
        </w:rPr>
        <w:t>Bandlish</w:t>
      </w:r>
      <w:proofErr w:type="spellEnd"/>
      <w:r>
        <w:rPr>
          <w:rFonts w:ascii="Arial" w:hAnsi="Arial" w:cs="Arial"/>
          <w:color w:val="222222"/>
          <w:sz w:val="24"/>
          <w:szCs w:val="24"/>
        </w:rPr>
        <w:t>,</w:t>
      </w: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Convener</w:t>
      </w:r>
      <w:r>
        <w:rPr>
          <w:rFonts w:ascii="Arial" w:hAnsi="Arial" w:cs="Arial"/>
          <w:color w:val="222222"/>
          <w:sz w:val="24"/>
          <w:szCs w:val="24"/>
        </w:rPr>
        <w:t>,</w:t>
      </w: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United Forum of Bank Unions</w:t>
      </w: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Chandigarh</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 xml:space="preserve">Dear Com. </w:t>
      </w:r>
      <w:proofErr w:type="spellStart"/>
      <w:r w:rsidRPr="00641025">
        <w:rPr>
          <w:rFonts w:ascii="Arial" w:hAnsi="Arial" w:cs="Arial"/>
          <w:color w:val="222222"/>
          <w:sz w:val="24"/>
          <w:szCs w:val="24"/>
        </w:rPr>
        <w:t>Bandlish</w:t>
      </w:r>
      <w:proofErr w:type="spellEnd"/>
      <w:r w:rsidRPr="00641025">
        <w:rPr>
          <w:rFonts w:ascii="Arial" w:hAnsi="Arial" w:cs="Arial"/>
          <w:color w:val="222222"/>
          <w:sz w:val="24"/>
          <w:szCs w:val="24"/>
        </w:rPr>
        <w:t>,</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b/>
          <w:color w:val="222222"/>
          <w:sz w:val="24"/>
          <w:szCs w:val="24"/>
          <w:u w:val="single"/>
        </w:rPr>
      </w:pPr>
      <w:r w:rsidRPr="00641025">
        <w:rPr>
          <w:rFonts w:ascii="Arial" w:hAnsi="Arial" w:cs="Arial"/>
          <w:b/>
          <w:color w:val="222222"/>
          <w:sz w:val="24"/>
          <w:szCs w:val="24"/>
          <w:u w:val="single"/>
        </w:rPr>
        <w:t>Bipartite Talks with IBA on 29.02.2020</w:t>
      </w:r>
    </w:p>
    <w:p w:rsidR="008F600D" w:rsidRPr="00641025" w:rsidRDefault="008F600D" w:rsidP="008F600D">
      <w:pPr>
        <w:spacing w:after="0" w:line="240" w:lineRule="auto"/>
        <w:ind w:left="720"/>
        <w:jc w:val="both"/>
        <w:rPr>
          <w:rFonts w:ascii="Arial" w:hAnsi="Arial" w:cs="Arial"/>
          <w:b/>
          <w:color w:val="222222"/>
          <w:sz w:val="24"/>
          <w:szCs w:val="24"/>
          <w:u w:val="single"/>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 xml:space="preserve">We are glad to learn about the developments in </w:t>
      </w:r>
      <w:proofErr w:type="gramStart"/>
      <w:r w:rsidRPr="00641025">
        <w:rPr>
          <w:rFonts w:ascii="Arial" w:hAnsi="Arial" w:cs="Arial"/>
          <w:color w:val="222222"/>
          <w:sz w:val="24"/>
          <w:szCs w:val="24"/>
        </w:rPr>
        <w:t>Bipartite</w:t>
      </w:r>
      <w:proofErr w:type="gramEnd"/>
      <w:r w:rsidRPr="00641025">
        <w:rPr>
          <w:rFonts w:ascii="Arial" w:hAnsi="Arial" w:cs="Arial"/>
          <w:color w:val="222222"/>
          <w:sz w:val="24"/>
          <w:szCs w:val="24"/>
        </w:rPr>
        <w:t xml:space="preserve"> talks and hope that UFBU under your stewardship and that of other Senior leaders of the movement shall be able to clinch a decent Bipartite Settlement shortly.  We extend our sincere Good Wishes for success in your endeavours.  </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We also wish to place on record our appreciation for your sincere and persistent efforts in pursuing the pending issues of Bank Pensioners’ &amp; Retirees.</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lastRenderedPageBreak/>
        <w:t xml:space="preserve">We understand from your Circular dated 29.02.2020 that the improvements in Family Pension will be achieved as we have been requesting for Family Pension at Par with Central Government and RBI Scheme.  </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 xml:space="preserve">As regards Updation of Pension we wish to reiterate that </w:t>
      </w:r>
      <w:r w:rsidRPr="00641025">
        <w:rPr>
          <w:rFonts w:ascii="Arial" w:hAnsi="Arial" w:cs="Arial"/>
          <w:color w:val="222222"/>
          <w:sz w:val="24"/>
          <w:szCs w:val="24"/>
          <w:shd w:val="clear" w:color="auto" w:fill="FFFFFF"/>
        </w:rPr>
        <w:t xml:space="preserve">Court Rulings and Regulations provide </w:t>
      </w:r>
      <w:r w:rsidRPr="00641025">
        <w:rPr>
          <w:rFonts w:ascii="Arial" w:hAnsi="Arial" w:cs="Arial"/>
          <w:color w:val="222222"/>
          <w:sz w:val="24"/>
          <w:szCs w:val="24"/>
        </w:rPr>
        <w:t xml:space="preserve">for the same but the same has been denied hitherto. The progress made during the talks on 29.02.2020 about Updation gives a ray of hope to the aspiring Senior &amp; Super Senior Citizens that Updation of Pension at Par with RBI Pensioners shall benefit 4.50 lakh Pensioners. </w:t>
      </w:r>
      <w:r w:rsidRPr="00641025">
        <w:rPr>
          <w:rFonts w:ascii="Arial" w:hAnsi="Arial" w:cs="Arial"/>
          <w:b/>
          <w:bCs/>
          <w:color w:val="222222"/>
          <w:sz w:val="24"/>
          <w:szCs w:val="24"/>
        </w:rPr>
        <w:t>It may be appreciated that even during the financial year ended 31</w:t>
      </w:r>
      <w:r w:rsidRPr="00641025">
        <w:rPr>
          <w:rFonts w:ascii="Arial" w:hAnsi="Arial" w:cs="Arial"/>
          <w:b/>
          <w:bCs/>
          <w:color w:val="222222"/>
          <w:sz w:val="24"/>
          <w:szCs w:val="24"/>
          <w:vertAlign w:val="superscript"/>
        </w:rPr>
        <w:t>st</w:t>
      </w:r>
      <w:r w:rsidRPr="00641025">
        <w:rPr>
          <w:rFonts w:ascii="Arial" w:hAnsi="Arial" w:cs="Arial"/>
          <w:b/>
          <w:bCs/>
          <w:color w:val="222222"/>
          <w:sz w:val="24"/>
          <w:szCs w:val="24"/>
        </w:rPr>
        <w:t xml:space="preserve"> March 2019 the Pension funds of Public Sector Banks including SBI witnessed a net accretion of Rs.11,399.67crores after meeting the obligations on account of payment of Pension and Family Pension.</w:t>
      </w:r>
      <w:r>
        <w:rPr>
          <w:rFonts w:ascii="Arial" w:hAnsi="Arial" w:cs="Arial"/>
          <w:b/>
          <w:bCs/>
          <w:color w:val="222222"/>
          <w:sz w:val="24"/>
          <w:szCs w:val="24"/>
        </w:rPr>
        <w:t xml:space="preserve"> </w:t>
      </w:r>
      <w:r w:rsidRPr="00641025">
        <w:rPr>
          <w:rFonts w:ascii="Arial" w:hAnsi="Arial" w:cs="Arial"/>
          <w:color w:val="222222"/>
          <w:sz w:val="24"/>
          <w:szCs w:val="24"/>
        </w:rPr>
        <w:t xml:space="preserve">The cost of Updation though a Statutory Obligation of the Banks which are an instrumentality of the State under Article 12 of the Constitution, shall well be met out from the existing Pension Funds without there being any need for additional provisions if the Updation factors used in case of RBI Pension updation are extended to us.  </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sz w:val="24"/>
          <w:szCs w:val="24"/>
        </w:rPr>
      </w:pPr>
      <w:r w:rsidRPr="00641025">
        <w:rPr>
          <w:rFonts w:ascii="Arial" w:hAnsi="Arial" w:cs="Arial"/>
          <w:sz w:val="24"/>
          <w:szCs w:val="24"/>
        </w:rPr>
        <w:t>We are confident that the issue of Merger of Special Allowance with Basic Pay will take place so that the Superannuation Benefits properly improved. Even the Hon'ble Supreme Court has ruled that Special Allowance which attracts DA becomes part of Superannuation Benefit Entitlements.</w:t>
      </w:r>
    </w:p>
    <w:p w:rsidR="008F600D" w:rsidRDefault="008F600D" w:rsidP="008F600D">
      <w:pPr>
        <w:spacing w:after="0" w:line="240" w:lineRule="auto"/>
        <w:ind w:left="720"/>
        <w:jc w:val="both"/>
        <w:rPr>
          <w:rFonts w:ascii="Arial" w:hAnsi="Arial" w:cs="Arial"/>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shd w:val="clear" w:color="auto" w:fill="FFFFFF"/>
        </w:rPr>
        <w:t xml:space="preserve">We also request you to kindly extend 100% DA Neutralization to Pre - November 2000 Pensioners and Retirees and restore equality in DA Payment along with other Pensioners and Retirees. Number of such section of Retirees have come down hugely due to their Very Old Age and they are suffering from multiple disadvantages like lower DA Rates, Non - Updation of Pension, Age related Health Problems and not being able to cover themselves by IBA Medical Insurance Scheme due to steep increase in Medical Insurance Premium etc. Extension of 100%DA Neutralization to Pre November 2000-Retirees will be a Great gesture to those Retirees.  We urge upon </w:t>
      </w:r>
      <w:r>
        <w:rPr>
          <w:rFonts w:ascii="Arial" w:hAnsi="Arial" w:cs="Arial"/>
          <w:color w:val="222222"/>
          <w:sz w:val="24"/>
          <w:szCs w:val="24"/>
          <w:shd w:val="clear" w:color="auto" w:fill="FFFFFF"/>
        </w:rPr>
        <w:t>y</w:t>
      </w:r>
      <w:r w:rsidRPr="00641025">
        <w:rPr>
          <w:rFonts w:ascii="Arial" w:hAnsi="Arial" w:cs="Arial"/>
          <w:color w:val="222222"/>
          <w:sz w:val="24"/>
          <w:szCs w:val="24"/>
          <w:shd w:val="clear" w:color="auto" w:fill="FFFFFF"/>
        </w:rPr>
        <w:t>ou to consider this issue on Humanitarian grounds. </w:t>
      </w:r>
    </w:p>
    <w:p w:rsidR="008F600D" w:rsidRDefault="008F600D" w:rsidP="008F600D">
      <w:pPr>
        <w:spacing w:after="0" w:line="240" w:lineRule="auto"/>
        <w:ind w:left="720"/>
        <w:jc w:val="both"/>
        <w:rPr>
          <w:rFonts w:ascii="Arial" w:hAnsi="Arial" w:cs="Arial"/>
          <w:color w:val="222222"/>
          <w:sz w:val="24"/>
          <w:szCs w:val="24"/>
        </w:rPr>
      </w:pPr>
    </w:p>
    <w:p w:rsidR="008F600D" w:rsidRDefault="008F600D" w:rsidP="008F600D">
      <w:pPr>
        <w:spacing w:after="0" w:line="240" w:lineRule="auto"/>
        <w:ind w:left="720"/>
        <w:jc w:val="both"/>
        <w:rPr>
          <w:rFonts w:ascii="Arial" w:hAnsi="Arial" w:cs="Arial"/>
          <w:sz w:val="24"/>
          <w:szCs w:val="24"/>
        </w:rPr>
      </w:pPr>
      <w:r w:rsidRPr="00641025">
        <w:rPr>
          <w:rFonts w:ascii="Arial" w:hAnsi="Arial" w:cs="Arial"/>
          <w:color w:val="222222"/>
          <w:sz w:val="24"/>
          <w:szCs w:val="24"/>
        </w:rPr>
        <w:t>We request you to help us by getting the Medical Insurance Premium of Retirees absorbed by the Banks as in case of serving employees.  It is worth mentioning that the communication of DFS, Government of India dated 24.02.2012 did not make any discrimination while advising IBA to evolve a Medical Insurance Scheme both for serving and retired employees</w:t>
      </w:r>
    </w:p>
    <w:p w:rsidR="008F600D" w:rsidRPr="00641025" w:rsidRDefault="008F600D" w:rsidP="008F600D">
      <w:pPr>
        <w:spacing w:after="0" w:line="240" w:lineRule="auto"/>
        <w:ind w:left="720"/>
        <w:jc w:val="both"/>
        <w:rPr>
          <w:rFonts w:ascii="Arial" w:hAnsi="Arial" w:cs="Arial"/>
          <w:color w:val="222222"/>
          <w:sz w:val="24"/>
          <w:szCs w:val="24"/>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 xml:space="preserve">While wish you very Best for settling the Bipartite and bring cheers to about 14 lakh Employees and Pensioners of the Banking Industry, we anxiously wait for good news.  </w:t>
      </w:r>
    </w:p>
    <w:p w:rsidR="008F600D" w:rsidRPr="00641025" w:rsidRDefault="008F600D" w:rsidP="008F600D">
      <w:pPr>
        <w:spacing w:after="0" w:line="240" w:lineRule="auto"/>
        <w:ind w:left="720"/>
        <w:jc w:val="both"/>
        <w:rPr>
          <w:rFonts w:ascii="Arial" w:hAnsi="Arial" w:cs="Arial"/>
          <w:b/>
          <w:color w:val="222222"/>
          <w:sz w:val="24"/>
          <w:szCs w:val="24"/>
          <w:u w:val="single"/>
        </w:rPr>
      </w:pPr>
    </w:p>
    <w:p w:rsidR="008F600D" w:rsidRPr="00641025" w:rsidRDefault="008F600D" w:rsidP="008F600D">
      <w:pPr>
        <w:spacing w:after="0" w:line="240" w:lineRule="auto"/>
        <w:ind w:left="720"/>
        <w:jc w:val="both"/>
        <w:rPr>
          <w:rFonts w:ascii="Arial" w:hAnsi="Arial" w:cs="Arial"/>
          <w:color w:val="222222"/>
          <w:sz w:val="24"/>
          <w:szCs w:val="24"/>
        </w:rPr>
      </w:pPr>
      <w:r w:rsidRPr="00641025">
        <w:rPr>
          <w:rFonts w:ascii="Arial" w:hAnsi="Arial" w:cs="Arial"/>
          <w:color w:val="222222"/>
          <w:sz w:val="24"/>
          <w:szCs w:val="24"/>
        </w:rPr>
        <w:t>With regards</w:t>
      </w:r>
    </w:p>
    <w:p w:rsidR="008F600D" w:rsidRPr="00641025" w:rsidRDefault="008F600D" w:rsidP="008F600D">
      <w:pPr>
        <w:shd w:val="clear" w:color="auto" w:fill="FFFFFF"/>
        <w:spacing w:after="0" w:line="240" w:lineRule="auto"/>
        <w:ind w:left="720"/>
        <w:jc w:val="both"/>
        <w:rPr>
          <w:rFonts w:ascii="Arial" w:hAnsi="Arial" w:cs="Arial"/>
          <w:color w:val="222222"/>
          <w:sz w:val="24"/>
          <w:szCs w:val="24"/>
        </w:rPr>
      </w:pPr>
    </w:p>
    <w:p w:rsidR="008F600D" w:rsidRPr="00641025" w:rsidRDefault="008F600D" w:rsidP="008F600D">
      <w:pPr>
        <w:shd w:val="clear" w:color="auto" w:fill="FFFFFF"/>
        <w:spacing w:after="0" w:line="240" w:lineRule="auto"/>
        <w:ind w:left="720"/>
        <w:jc w:val="both"/>
        <w:rPr>
          <w:rFonts w:ascii="Arial" w:hAnsi="Arial" w:cs="Arial"/>
          <w:color w:val="222222"/>
          <w:sz w:val="24"/>
          <w:szCs w:val="24"/>
          <w:lang w:val="en-US"/>
        </w:rPr>
      </w:pPr>
      <w:r w:rsidRPr="00641025">
        <w:rPr>
          <w:rFonts w:ascii="Arial" w:hAnsi="Arial" w:cs="Arial"/>
          <w:color w:val="222222"/>
          <w:sz w:val="24"/>
          <w:szCs w:val="24"/>
        </w:rPr>
        <w:t>Yours Sincerely</w:t>
      </w:r>
    </w:p>
    <w:p w:rsidR="008F600D" w:rsidRPr="00641025" w:rsidRDefault="008F600D" w:rsidP="008F600D">
      <w:pPr>
        <w:tabs>
          <w:tab w:val="left" w:pos="770"/>
        </w:tabs>
        <w:ind w:left="720" w:right="762"/>
        <w:jc w:val="both"/>
        <w:rPr>
          <w:rFonts w:ascii="Arial" w:hAnsi="Arial" w:cs="Arial"/>
          <w:color w:val="222222"/>
          <w:sz w:val="24"/>
          <w:szCs w:val="24"/>
          <w:lang w:val="en-US"/>
        </w:rPr>
      </w:pPr>
      <w:r w:rsidRPr="00641025">
        <w:rPr>
          <w:rFonts w:ascii="Arial" w:hAnsi="Arial" w:cs="Arial"/>
          <w:noProof/>
          <w:sz w:val="24"/>
          <w:szCs w:val="24"/>
          <w:lang w:eastAsia="en-IN"/>
        </w:rPr>
        <w:drawing>
          <wp:inline distT="0" distB="0" distL="0" distR="0">
            <wp:extent cx="1190625" cy="5810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641025">
        <w:rPr>
          <w:rFonts w:ascii="Arial" w:hAnsi="Arial" w:cs="Arial"/>
          <w:color w:val="222222"/>
          <w:sz w:val="24"/>
          <w:szCs w:val="24"/>
          <w:lang w:val="en-US"/>
        </w:rPr>
        <w:tab/>
      </w:r>
      <w:r w:rsidRPr="00641025">
        <w:rPr>
          <w:rFonts w:ascii="Arial" w:hAnsi="Arial" w:cs="Arial"/>
          <w:noProof/>
          <w:sz w:val="24"/>
          <w:szCs w:val="24"/>
          <w:lang w:eastAsia="en-IN"/>
        </w:rPr>
        <w:drawing>
          <wp:inline distT="0" distB="0" distL="0" distR="0">
            <wp:extent cx="1314450" cy="523875"/>
            <wp:effectExtent l="1905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641025">
        <w:rPr>
          <w:rFonts w:ascii="Arial" w:hAnsi="Arial" w:cs="Arial"/>
          <w:color w:val="222222"/>
          <w:sz w:val="24"/>
          <w:szCs w:val="24"/>
          <w:lang w:val="en-US"/>
        </w:rPr>
        <w:tab/>
      </w:r>
    </w:p>
    <w:p w:rsidR="008F600D" w:rsidRPr="00641025" w:rsidRDefault="008F600D" w:rsidP="008F600D">
      <w:pPr>
        <w:spacing w:after="0" w:line="240" w:lineRule="auto"/>
        <w:ind w:left="720" w:right="760"/>
        <w:jc w:val="both"/>
        <w:rPr>
          <w:rFonts w:ascii="Arial" w:hAnsi="Arial" w:cs="Arial"/>
          <w:b/>
          <w:bCs/>
          <w:color w:val="222222"/>
          <w:sz w:val="24"/>
          <w:szCs w:val="24"/>
          <w:lang w:val="en-US"/>
        </w:rPr>
      </w:pPr>
      <w:r w:rsidRPr="00641025">
        <w:rPr>
          <w:rFonts w:ascii="Arial" w:hAnsi="Arial" w:cs="Arial"/>
          <w:b/>
          <w:bCs/>
          <w:color w:val="222222"/>
          <w:sz w:val="24"/>
          <w:szCs w:val="24"/>
          <w:lang w:val="en-US"/>
        </w:rPr>
        <w:lastRenderedPageBreak/>
        <w:t>(</w:t>
      </w:r>
      <w:proofErr w:type="spellStart"/>
      <w:r w:rsidRPr="00641025">
        <w:rPr>
          <w:rFonts w:ascii="Arial" w:hAnsi="Arial" w:cs="Arial"/>
          <w:b/>
          <w:bCs/>
          <w:color w:val="222222"/>
          <w:sz w:val="24"/>
          <w:szCs w:val="24"/>
          <w:lang w:val="en-US"/>
        </w:rPr>
        <w:t>A.Ramesh</w:t>
      </w:r>
      <w:proofErr w:type="spellEnd"/>
      <w:r w:rsidRPr="00641025">
        <w:rPr>
          <w:rFonts w:ascii="Arial" w:hAnsi="Arial" w:cs="Arial"/>
          <w:b/>
          <w:bCs/>
          <w:color w:val="222222"/>
          <w:sz w:val="24"/>
          <w:szCs w:val="24"/>
          <w:lang w:val="en-US"/>
        </w:rPr>
        <w:t xml:space="preserve"> </w:t>
      </w:r>
      <w:proofErr w:type="spellStart"/>
      <w:r w:rsidRPr="00641025">
        <w:rPr>
          <w:rFonts w:ascii="Arial" w:hAnsi="Arial" w:cs="Arial"/>
          <w:b/>
          <w:bCs/>
          <w:color w:val="222222"/>
          <w:sz w:val="24"/>
          <w:szCs w:val="24"/>
          <w:lang w:val="en-US"/>
        </w:rPr>
        <w:t>Babu</w:t>
      </w:r>
      <w:proofErr w:type="spellEnd"/>
      <w:r w:rsidRPr="00641025">
        <w:rPr>
          <w:rFonts w:ascii="Arial" w:hAnsi="Arial" w:cs="Arial"/>
          <w:b/>
          <w:bCs/>
          <w:color w:val="222222"/>
          <w:sz w:val="24"/>
          <w:szCs w:val="24"/>
          <w:lang w:val="en-US"/>
        </w:rPr>
        <w:t xml:space="preserve">)          (K.V. Acharya)         </w:t>
      </w:r>
      <w:r w:rsidRPr="00641025">
        <w:rPr>
          <w:rFonts w:ascii="Arial" w:hAnsi="Arial" w:cs="Arial"/>
          <w:b/>
          <w:bCs/>
          <w:color w:val="222222"/>
          <w:sz w:val="24"/>
          <w:szCs w:val="24"/>
          <w:lang w:val="en-US"/>
        </w:rPr>
        <w:tab/>
      </w:r>
    </w:p>
    <w:p w:rsidR="008F600D" w:rsidRPr="009B5802" w:rsidRDefault="008F600D" w:rsidP="008F600D">
      <w:pPr>
        <w:ind w:left="720"/>
        <w:jc w:val="both"/>
        <w:rPr>
          <w:rFonts w:ascii="Century Gothic" w:hAnsi="Century Gothic"/>
        </w:rPr>
      </w:pPr>
      <w:r w:rsidRPr="00641025">
        <w:rPr>
          <w:rFonts w:ascii="Arial" w:hAnsi="Arial" w:cs="Arial"/>
          <w:b/>
          <w:bCs/>
          <w:color w:val="222222"/>
          <w:sz w:val="24"/>
          <w:szCs w:val="24"/>
          <w:lang w:val="en-US"/>
        </w:rPr>
        <w:t xml:space="preserve">         Joint Conveners</w:t>
      </w:r>
      <w:r w:rsidRPr="009B5802">
        <w:rPr>
          <w:rFonts w:ascii="Century Gothic" w:hAnsi="Century Gothic" w:cs="Arial"/>
          <w:b/>
          <w:bCs/>
          <w:color w:val="222222"/>
          <w:lang w:val="en-US"/>
        </w:rPr>
        <w:t xml:space="preserve">, CBPRO                </w:t>
      </w:r>
    </w:p>
    <w:p w:rsidR="00EA5455" w:rsidRDefault="00EA5455"/>
    <w:sectPr w:rsidR="00EA5455" w:rsidSect="00EA5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0D"/>
    <w:rsid w:val="008F600D"/>
    <w:rsid w:val="009555D7"/>
    <w:rsid w:val="00B8235B"/>
    <w:rsid w:val="00EA5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AD77-67E1-4003-B462-ED09D5FB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0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600D"/>
    <w:pPr>
      <w:spacing w:after="0" w:line="240" w:lineRule="auto"/>
      <w:ind w:left="360"/>
      <w:jc w:val="both"/>
    </w:pPr>
    <w:rPr>
      <w:rFonts w:eastAsia="Times New Roman" w:cs="Times New Roman"/>
      <w:sz w:val="24"/>
      <w:szCs w:val="24"/>
      <w:lang w:val="en-US" w:bidi="hi-IN"/>
    </w:rPr>
  </w:style>
  <w:style w:type="character" w:customStyle="1" w:styleId="NoSpacingChar">
    <w:name w:val="No Spacing Char"/>
    <w:link w:val="NoSpacing"/>
    <w:uiPriority w:val="1"/>
    <w:qFormat/>
    <w:locked/>
    <w:rsid w:val="008F600D"/>
    <w:rPr>
      <w:rFonts w:eastAsia="Times New Roman" w:cs="Times New Roman"/>
      <w:sz w:val="24"/>
      <w:szCs w:val="24"/>
      <w:lang w:val="en-US" w:bidi="hi-IN"/>
    </w:rPr>
  </w:style>
  <w:style w:type="character" w:styleId="Hyperlink">
    <w:name w:val="Hyperlink"/>
    <w:basedOn w:val="DefaultParagraphFont"/>
    <w:uiPriority w:val="99"/>
    <w:rsid w:val="008F600D"/>
    <w:rPr>
      <w:rFonts w:cs="Times New Roman"/>
      <w:color w:val="0000FF"/>
      <w:u w:val="single"/>
    </w:rPr>
  </w:style>
  <w:style w:type="paragraph" w:styleId="BalloonText">
    <w:name w:val="Balloon Text"/>
    <w:basedOn w:val="Normal"/>
    <w:link w:val="BalloonTextChar"/>
    <w:uiPriority w:val="99"/>
    <w:semiHidden/>
    <w:unhideWhenUsed/>
    <w:rsid w:val="008F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bparc@gmail.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AIBPARC</dc:creator>
  <cp:lastModifiedBy>Krishnaraj</cp:lastModifiedBy>
  <cp:revision>2</cp:revision>
  <dcterms:created xsi:type="dcterms:W3CDTF">2020-03-10T08:07:00Z</dcterms:created>
  <dcterms:modified xsi:type="dcterms:W3CDTF">2020-03-10T08:07:00Z</dcterms:modified>
</cp:coreProperties>
</file>